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EC" w:rsidRDefault="003C10EC" w:rsidP="003C10EC">
      <w:pPr>
        <w:widowControl/>
        <w:spacing w:line="501" w:lineRule="atLeast"/>
        <w:jc w:val="center"/>
        <w:rPr>
          <w:rFonts w:ascii="微软雅黑" w:eastAsia="微软雅黑" w:hAnsi="微软雅黑" w:cs="宋体"/>
          <w:b/>
          <w:color w:val="0070C0"/>
          <w:kern w:val="0"/>
          <w:sz w:val="36"/>
          <w:szCs w:val="36"/>
        </w:rPr>
      </w:pPr>
      <w:r>
        <w:rPr>
          <w:rFonts w:ascii="宋体" w:eastAsia="宋体" w:hAnsi="宋体" w:cs="宋体" w:hint="eastAsia"/>
          <w:noProof/>
          <w:color w:val="5D5D5D"/>
          <w:kern w:val="0"/>
          <w:sz w:val="30"/>
          <w:szCs w:val="30"/>
        </w:rPr>
        <w:drawing>
          <wp:inline distT="0" distB="0" distL="0" distR="0">
            <wp:extent cx="2273935" cy="7874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0EC" w:rsidRPr="003C10EC" w:rsidRDefault="003C10EC" w:rsidP="003C10EC">
      <w:pPr>
        <w:widowControl/>
        <w:spacing w:line="501" w:lineRule="atLeast"/>
        <w:jc w:val="left"/>
        <w:rPr>
          <w:rFonts w:ascii="微软雅黑" w:eastAsia="微软雅黑" w:hAnsi="微软雅黑" w:cs="宋体"/>
          <w:b/>
          <w:color w:val="0070C0"/>
          <w:kern w:val="0"/>
          <w:sz w:val="32"/>
          <w:szCs w:val="32"/>
        </w:rPr>
      </w:pPr>
      <w:r>
        <w:rPr>
          <w:rFonts w:ascii="微软雅黑" w:eastAsia="微软雅黑" w:hAnsi="微软雅黑" w:cs="宋体" w:hint="eastAsia"/>
          <w:b/>
          <w:color w:val="0070C0"/>
          <w:kern w:val="0"/>
          <w:sz w:val="36"/>
          <w:szCs w:val="36"/>
        </w:rPr>
        <w:t xml:space="preserve">            </w:t>
      </w:r>
      <w:r w:rsidRPr="003C10EC">
        <w:rPr>
          <w:rFonts w:ascii="微软雅黑" w:eastAsia="微软雅黑" w:hAnsi="微软雅黑" w:cs="宋体" w:hint="eastAsia"/>
          <w:b/>
          <w:color w:val="0070C0"/>
          <w:kern w:val="0"/>
          <w:sz w:val="36"/>
          <w:szCs w:val="36"/>
        </w:rPr>
        <w:t>南首尔大学</w:t>
      </w:r>
      <w:r w:rsidR="006E2AD4">
        <w:rPr>
          <w:rFonts w:ascii="微软雅黑" w:eastAsia="微软雅黑" w:hAnsi="微软雅黑" w:cs="宋体" w:hint="eastAsia"/>
          <w:b/>
          <w:color w:val="0070C0"/>
          <w:kern w:val="0"/>
          <w:sz w:val="36"/>
          <w:szCs w:val="36"/>
        </w:rPr>
        <w:t xml:space="preserve"> </w:t>
      </w:r>
      <w:r w:rsidR="00081500">
        <w:rPr>
          <w:rFonts w:ascii="微软雅黑" w:eastAsia="微软雅黑" w:hAnsi="微软雅黑" w:cs="宋体" w:hint="eastAsia"/>
          <w:b/>
          <w:color w:val="0070C0"/>
          <w:kern w:val="0"/>
          <w:sz w:val="36"/>
          <w:szCs w:val="36"/>
        </w:rPr>
        <w:t>语学堂</w:t>
      </w:r>
      <w:r w:rsidRPr="003C10EC">
        <w:rPr>
          <w:rFonts w:ascii="微软雅黑" w:eastAsia="微软雅黑" w:hAnsi="微软雅黑" w:cs="宋体" w:hint="eastAsia"/>
          <w:b/>
          <w:color w:val="0070C0"/>
          <w:kern w:val="0"/>
          <w:sz w:val="32"/>
          <w:szCs w:val="32"/>
        </w:rPr>
        <w:t>学费</w:t>
      </w:r>
      <w:r w:rsidRPr="003C10EC">
        <w:rPr>
          <w:rFonts w:ascii="微软雅黑" w:eastAsia="微软雅黑" w:hAnsi="微软雅黑" w:cs="Dotum" w:hint="eastAsia"/>
          <w:b/>
          <w:color w:val="0070C0"/>
          <w:kern w:val="0"/>
          <w:sz w:val="32"/>
          <w:szCs w:val="32"/>
        </w:rPr>
        <w:t>及入</w:t>
      </w:r>
      <w:r w:rsidRPr="003C10EC">
        <w:rPr>
          <w:rFonts w:ascii="微软雅黑" w:eastAsia="微软雅黑" w:hAnsi="微软雅黑" w:cs="宋体" w:hint="eastAsia"/>
          <w:b/>
          <w:color w:val="0070C0"/>
          <w:kern w:val="0"/>
          <w:sz w:val="32"/>
          <w:szCs w:val="32"/>
        </w:rPr>
        <w:t>学</w:t>
      </w:r>
      <w:r w:rsidRPr="003C10EC">
        <w:rPr>
          <w:rFonts w:ascii="微软雅黑" w:eastAsia="微软雅黑" w:hAnsi="微软雅黑" w:cs="Dotum" w:hint="eastAsia"/>
          <w:b/>
          <w:color w:val="0070C0"/>
          <w:kern w:val="0"/>
          <w:sz w:val="32"/>
          <w:szCs w:val="32"/>
        </w:rPr>
        <w:t>指</w:t>
      </w:r>
      <w:r w:rsidRPr="003C10EC">
        <w:rPr>
          <w:rFonts w:ascii="微软雅黑" w:eastAsia="微软雅黑" w:hAnsi="微软雅黑" w:cs="宋体" w:hint="eastAsia"/>
          <w:b/>
          <w:color w:val="0070C0"/>
          <w:kern w:val="0"/>
          <w:sz w:val="32"/>
          <w:szCs w:val="32"/>
        </w:rPr>
        <w:t>南</w:t>
      </w:r>
    </w:p>
    <w:p w:rsidR="006E2AD4" w:rsidRDefault="006E2AD4" w:rsidP="003C10EC">
      <w:pPr>
        <w:widowControl/>
        <w:jc w:val="left"/>
        <w:rPr>
          <w:rFonts w:ascii="微软雅黑" w:eastAsia="微软雅黑" w:hAnsi="微软雅黑" w:cs="宋体" w:hint="eastAsia"/>
          <w:b/>
          <w:color w:val="0070C0"/>
          <w:kern w:val="0"/>
          <w:szCs w:val="21"/>
        </w:rPr>
      </w:pPr>
    </w:p>
    <w:p w:rsidR="003C10EC" w:rsidRPr="006E2AD4" w:rsidRDefault="003C10EC" w:rsidP="003C10EC">
      <w:pPr>
        <w:widowControl/>
        <w:jc w:val="left"/>
        <w:rPr>
          <w:rFonts w:ascii="微软雅黑" w:eastAsia="微软雅黑" w:hAnsi="微软雅黑" w:cs="宋体"/>
          <w:b/>
          <w:color w:val="0070C0"/>
          <w:kern w:val="0"/>
          <w:szCs w:val="21"/>
        </w:rPr>
      </w:pPr>
      <w:r w:rsidRPr="006E2AD4">
        <w:rPr>
          <w:rFonts w:ascii="微软雅黑" w:eastAsia="微软雅黑" w:hAnsi="微软雅黑" w:cs="宋体" w:hint="eastAsia"/>
          <w:b/>
          <w:color w:val="0070C0"/>
          <w:kern w:val="0"/>
          <w:szCs w:val="21"/>
        </w:rPr>
        <w:t xml:space="preserve">1. </w:t>
      </w:r>
      <w:r w:rsidR="006E2AD4" w:rsidRPr="006E2AD4">
        <w:rPr>
          <w:rFonts w:ascii="微软雅黑" w:eastAsia="微软雅黑" w:hAnsi="微软雅黑" w:cs="宋体" w:hint="eastAsia"/>
          <w:b/>
          <w:color w:val="0070C0"/>
          <w:kern w:val="0"/>
          <w:szCs w:val="21"/>
        </w:rPr>
        <w:t>语学堂</w:t>
      </w:r>
      <w:r w:rsidRPr="006E2AD4">
        <w:rPr>
          <w:rFonts w:ascii="微软雅黑" w:eastAsia="微软雅黑" w:hAnsi="微软雅黑" w:cs="宋体" w:hint="eastAsia"/>
          <w:b/>
          <w:color w:val="0070C0"/>
          <w:kern w:val="0"/>
          <w:szCs w:val="21"/>
        </w:rPr>
        <w:t>学费</w:t>
      </w:r>
    </w:p>
    <w:tbl>
      <w:tblPr>
        <w:tblW w:w="14012" w:type="dxa"/>
        <w:tblBorders>
          <w:top w:val="single" w:sz="12" w:space="0" w:color="119CAE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3"/>
        <w:gridCol w:w="1984"/>
        <w:gridCol w:w="10605"/>
      </w:tblGrid>
      <w:tr w:rsidR="003C10EC" w:rsidRPr="00081500" w:rsidTr="003C10EC">
        <w:trPr>
          <w:tblHeader/>
        </w:trPr>
        <w:tc>
          <w:tcPr>
            <w:tcW w:w="1423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center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center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 w:hint="eastAsia"/>
                <w:color w:val="119CAE"/>
                <w:kern w:val="0"/>
                <w:sz w:val="18"/>
                <w:szCs w:val="18"/>
              </w:rPr>
              <w:t>费用</w:t>
            </w:r>
          </w:p>
        </w:tc>
        <w:tc>
          <w:tcPr>
            <w:tcW w:w="10605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left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 w:hint="eastAsia"/>
                <w:color w:val="119CAE"/>
                <w:kern w:val="0"/>
                <w:sz w:val="18"/>
                <w:szCs w:val="18"/>
              </w:rPr>
              <w:t>期间</w:t>
            </w:r>
          </w:p>
        </w:tc>
      </w:tr>
      <w:tr w:rsidR="003C10EC" w:rsidRPr="00081500" w:rsidTr="003C10EC">
        <w:tc>
          <w:tcPr>
            <w:tcW w:w="1423" w:type="dxa"/>
            <w:vMerge w:val="restart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center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 w:hint="eastAsia"/>
                <w:color w:val="119CAE"/>
                <w:kern w:val="0"/>
                <w:sz w:val="18"/>
                <w:szCs w:val="18"/>
              </w:rPr>
              <w:t>正规课程</w:t>
            </w:r>
          </w:p>
        </w:tc>
        <w:tc>
          <w:tcPr>
            <w:tcW w:w="1984" w:type="dxa"/>
            <w:vAlign w:val="center"/>
            <w:hideMark/>
          </w:tcPr>
          <w:p w:rsidR="003C10EC" w:rsidRPr="00081500" w:rsidRDefault="003C10EC" w:rsidP="003C10E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0605" w:type="dxa"/>
            <w:vAlign w:val="center"/>
            <w:hideMark/>
          </w:tcPr>
          <w:p w:rsidR="003C10EC" w:rsidRPr="00081500" w:rsidRDefault="003C10EC" w:rsidP="003C10EC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3C10EC" w:rsidRPr="00081500" w:rsidTr="003C10EC">
        <w:tc>
          <w:tcPr>
            <w:tcW w:w="1423" w:type="dxa"/>
            <w:vMerge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vAlign w:val="center"/>
            <w:hideMark/>
          </w:tcPr>
          <w:p w:rsidR="003C10EC" w:rsidRPr="00081500" w:rsidRDefault="003C10EC" w:rsidP="003C10EC">
            <w:pPr>
              <w:widowControl/>
              <w:jc w:val="left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center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报名费</w:t>
            </w:r>
          </w:p>
        </w:tc>
        <w:tc>
          <w:tcPr>
            <w:tcW w:w="10605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left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100,000韩币(不能退款)</w:t>
            </w:r>
            <w:r w:rsidR="006E2AD4" w:rsidRPr="00081500"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  <w:t xml:space="preserve">   （约580元RMB）</w:t>
            </w:r>
          </w:p>
        </w:tc>
      </w:tr>
      <w:tr w:rsidR="003C10EC" w:rsidRPr="00081500" w:rsidTr="003C10EC">
        <w:tc>
          <w:tcPr>
            <w:tcW w:w="1423" w:type="dxa"/>
            <w:vMerge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vAlign w:val="center"/>
            <w:hideMark/>
          </w:tcPr>
          <w:p w:rsidR="003C10EC" w:rsidRPr="00081500" w:rsidRDefault="003C10EC" w:rsidP="003C10EC">
            <w:pPr>
              <w:widowControl/>
              <w:jc w:val="left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center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学费</w:t>
            </w:r>
          </w:p>
        </w:tc>
        <w:tc>
          <w:tcPr>
            <w:tcW w:w="10605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6E2AD4">
            <w:pPr>
              <w:widowControl/>
              <w:spacing w:line="301" w:lineRule="atLeast"/>
              <w:jc w:val="left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2,400,000韩币(20周)</w:t>
            </w:r>
            <w:r w:rsidR="006E2AD4" w:rsidRPr="00081500"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  <w:t xml:space="preserve">    （约1.4万RMB）</w:t>
            </w:r>
          </w:p>
        </w:tc>
      </w:tr>
      <w:tr w:rsidR="003C10EC" w:rsidRPr="00081500" w:rsidTr="003C10EC">
        <w:tc>
          <w:tcPr>
            <w:tcW w:w="1423" w:type="dxa"/>
            <w:vMerge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vAlign w:val="center"/>
            <w:hideMark/>
          </w:tcPr>
          <w:p w:rsidR="003C10EC" w:rsidRPr="00081500" w:rsidRDefault="003C10EC" w:rsidP="003C10EC">
            <w:pPr>
              <w:widowControl/>
              <w:jc w:val="left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center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教育经营费</w:t>
            </w:r>
          </w:p>
        </w:tc>
        <w:tc>
          <w:tcPr>
            <w:tcW w:w="10605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left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150,000韩币(20周)</w:t>
            </w:r>
            <w:r w:rsidR="006E2AD4" w:rsidRPr="00081500"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  <w:t xml:space="preserve">     （约880元RMB）</w:t>
            </w:r>
          </w:p>
        </w:tc>
      </w:tr>
      <w:tr w:rsidR="003C10EC" w:rsidRPr="00081500" w:rsidTr="003C10EC">
        <w:tc>
          <w:tcPr>
            <w:tcW w:w="1423" w:type="dxa"/>
            <w:vMerge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vAlign w:val="center"/>
            <w:hideMark/>
          </w:tcPr>
          <w:p w:rsidR="003C10EC" w:rsidRPr="00081500" w:rsidRDefault="003C10EC" w:rsidP="003C10EC">
            <w:pPr>
              <w:widowControl/>
              <w:jc w:val="left"/>
              <w:rPr>
                <w:rFonts w:asciiTheme="minorEastAsia" w:hAnsiTheme="minorEastAsia" w:cs="宋体"/>
                <w:color w:val="119CAE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center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保险费</w:t>
            </w:r>
          </w:p>
        </w:tc>
        <w:tc>
          <w:tcPr>
            <w:tcW w:w="10605" w:type="dxa"/>
            <w:tcBorders>
              <w:top w:val="single" w:sz="4" w:space="0" w:color="E9E9E9"/>
              <w:left w:val="single" w:sz="4" w:space="0" w:color="E9E9E9"/>
              <w:bottom w:val="single" w:sz="4" w:space="0" w:color="E9E9E9"/>
              <w:right w:val="single" w:sz="4" w:space="0" w:color="E9E9E9"/>
            </w:tcBorders>
            <w:tcMar>
              <w:top w:w="125" w:type="dxa"/>
              <w:left w:w="0" w:type="dxa"/>
              <w:bottom w:w="125" w:type="dxa"/>
              <w:right w:w="0" w:type="dxa"/>
            </w:tcMar>
            <w:vAlign w:val="center"/>
            <w:hideMark/>
          </w:tcPr>
          <w:p w:rsidR="003C10EC" w:rsidRPr="00081500" w:rsidRDefault="003C10EC" w:rsidP="003C10EC">
            <w:pPr>
              <w:widowControl/>
              <w:spacing w:line="301" w:lineRule="atLeast"/>
              <w:jc w:val="left"/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</w:pPr>
            <w:r w:rsidRPr="00081500">
              <w:rPr>
                <w:rFonts w:asciiTheme="minorEastAsia" w:hAnsiTheme="minorEastAsia" w:cs="宋体"/>
                <w:color w:val="5D5D5D"/>
                <w:kern w:val="0"/>
                <w:sz w:val="18"/>
                <w:szCs w:val="18"/>
              </w:rPr>
              <w:t>140,000韩币(1年)</w:t>
            </w:r>
            <w:r w:rsidR="006E2AD4" w:rsidRPr="00081500">
              <w:rPr>
                <w:rFonts w:asciiTheme="minorEastAsia" w:hAnsiTheme="minorEastAsia" w:cs="宋体" w:hint="eastAsia"/>
                <w:color w:val="5D5D5D"/>
                <w:kern w:val="0"/>
                <w:sz w:val="18"/>
                <w:szCs w:val="18"/>
              </w:rPr>
              <w:t xml:space="preserve">      （约830元RMB）</w:t>
            </w:r>
          </w:p>
        </w:tc>
      </w:tr>
    </w:tbl>
    <w:p w:rsidR="003C10EC" w:rsidRPr="00081500" w:rsidRDefault="003C10EC" w:rsidP="003C10EC">
      <w:pPr>
        <w:widowControl/>
        <w:jc w:val="left"/>
        <w:rPr>
          <w:rFonts w:asciiTheme="minorEastAsia" w:hAnsiTheme="minorEastAsia" w:cs="宋体"/>
          <w:kern w:val="0"/>
          <w:sz w:val="18"/>
          <w:szCs w:val="18"/>
        </w:rPr>
      </w:pPr>
    </w:p>
    <w:p w:rsidR="003C10EC" w:rsidRPr="00081500" w:rsidRDefault="003C10EC" w:rsidP="003C10EC">
      <w:pPr>
        <w:widowControl/>
        <w:spacing w:line="301" w:lineRule="atLeast"/>
        <w:jc w:val="left"/>
        <w:rPr>
          <w:rFonts w:asciiTheme="minorEastAsia" w:hAnsiTheme="minorEastAsia" w:cs="宋体" w:hint="eastAsia"/>
          <w:color w:val="5D5D5D"/>
          <w:kern w:val="0"/>
          <w:sz w:val="18"/>
          <w:szCs w:val="18"/>
        </w:rPr>
      </w:pPr>
      <w:r w:rsidRPr="00081500">
        <w:rPr>
          <w:rFonts w:asciiTheme="minorEastAsia" w:hAnsiTheme="minorEastAsia" w:cs="宋体" w:hint="eastAsia"/>
          <w:color w:val="5D5D5D"/>
          <w:kern w:val="0"/>
          <w:sz w:val="18"/>
          <w:szCs w:val="18"/>
        </w:rPr>
        <w:t>※</w:t>
      </w:r>
      <w:r w:rsidRPr="00081500">
        <w:rPr>
          <w:rFonts w:asciiTheme="minorEastAsia" w:hAnsiTheme="minorEastAsia" w:cs="Times New Roman"/>
          <w:color w:val="5D5D5D"/>
          <w:kern w:val="0"/>
          <w:sz w:val="18"/>
          <w:szCs w:val="18"/>
        </w:rPr>
        <w:t xml:space="preserve"> </w:t>
      </w:r>
      <w:r w:rsidRPr="00081500">
        <w:rPr>
          <w:rFonts w:asciiTheme="minorEastAsia" w:hAnsiTheme="minorEastAsia" w:cs="宋体"/>
          <w:color w:val="5D5D5D"/>
          <w:kern w:val="0"/>
          <w:sz w:val="18"/>
          <w:szCs w:val="18"/>
        </w:rPr>
        <w:t>语学堂六个月研修后延长申请时每学期提供10万韩币奖学金特惠政策</w:t>
      </w:r>
      <w:r w:rsidRPr="00081500">
        <w:rPr>
          <w:rFonts w:asciiTheme="minorEastAsia" w:hAnsiTheme="minorEastAsia" w:cs="宋体"/>
          <w:color w:val="5D5D5D"/>
          <w:kern w:val="0"/>
          <w:sz w:val="18"/>
          <w:szCs w:val="18"/>
        </w:rPr>
        <w:br/>
      </w:r>
      <w:r w:rsidRPr="00081500">
        <w:rPr>
          <w:rFonts w:asciiTheme="minorEastAsia" w:hAnsiTheme="minorEastAsia" w:cs="宋体" w:hint="eastAsia"/>
          <w:color w:val="5D5D5D"/>
          <w:kern w:val="0"/>
          <w:sz w:val="18"/>
          <w:szCs w:val="18"/>
        </w:rPr>
        <w:t>※</w:t>
      </w:r>
      <w:r w:rsidRPr="00081500">
        <w:rPr>
          <w:rFonts w:asciiTheme="minorEastAsia" w:hAnsiTheme="minorEastAsia" w:cs="Times New Roman"/>
          <w:color w:val="5D5D5D"/>
          <w:kern w:val="0"/>
          <w:sz w:val="18"/>
          <w:szCs w:val="18"/>
        </w:rPr>
        <w:t xml:space="preserve"> </w:t>
      </w:r>
      <w:r w:rsidRPr="00081500">
        <w:rPr>
          <w:rFonts w:asciiTheme="minorEastAsia" w:hAnsiTheme="minorEastAsia" w:cs="宋体"/>
          <w:color w:val="5D5D5D"/>
          <w:kern w:val="0"/>
          <w:sz w:val="18"/>
          <w:szCs w:val="18"/>
        </w:rPr>
        <w:t>宿舍费，床上用品费另算</w:t>
      </w:r>
      <w:r w:rsidRPr="00081500">
        <w:rPr>
          <w:rFonts w:asciiTheme="minorEastAsia" w:hAnsiTheme="minorEastAsia" w:cs="宋体"/>
          <w:color w:val="5D5D5D"/>
          <w:kern w:val="0"/>
          <w:sz w:val="18"/>
          <w:szCs w:val="18"/>
        </w:rPr>
        <w:br/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· 每年学费将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在春季有所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调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整，如提前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缴费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的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学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生，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应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在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结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束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当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年次的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课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程后，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结清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后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续费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用。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br/>
        <w:t>· 如因校外文化体验产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生的追加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费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用，本人</w:t>
      </w:r>
      <w:r w:rsidRPr="00081500">
        <w:rPr>
          <w:rFonts w:asciiTheme="minorEastAsia" w:hAnsiTheme="minorEastAsia" w:cs="宋体" w:hint="eastAsia"/>
          <w:color w:val="002F87"/>
          <w:kern w:val="0"/>
          <w:sz w:val="18"/>
          <w:szCs w:val="18"/>
        </w:rPr>
        <w:t>应</w:t>
      </w:r>
      <w:r w:rsidRPr="00081500">
        <w:rPr>
          <w:rFonts w:asciiTheme="minorEastAsia" w:hAnsiTheme="minorEastAsia" w:cs="Dotum" w:hint="eastAsia"/>
          <w:color w:val="002F87"/>
          <w:kern w:val="0"/>
          <w:sz w:val="18"/>
          <w:szCs w:val="18"/>
        </w:rPr>
        <w:t>自行承担。</w:t>
      </w:r>
    </w:p>
    <w:p w:rsidR="003C10EC" w:rsidRPr="003C10EC" w:rsidRDefault="003C10EC" w:rsidP="003C10EC">
      <w:pPr>
        <w:widowControl/>
        <w:jc w:val="left"/>
        <w:rPr>
          <w:rFonts w:ascii="微软雅黑" w:eastAsia="微软雅黑" w:hAnsi="微软雅黑" w:cs="宋体"/>
          <w:b/>
          <w:color w:val="0070C0"/>
          <w:kern w:val="0"/>
          <w:szCs w:val="21"/>
        </w:rPr>
      </w:pPr>
      <w:r w:rsidRPr="003C10EC">
        <w:rPr>
          <w:rFonts w:ascii="微软雅黑" w:eastAsia="微软雅黑" w:hAnsi="微软雅黑" w:cs="宋体" w:hint="eastAsia"/>
          <w:b/>
          <w:color w:val="0070C0"/>
          <w:kern w:val="0"/>
          <w:szCs w:val="21"/>
        </w:rPr>
        <w:t>2. 入学</w:t>
      </w:r>
      <w:r w:rsidRPr="003C10EC">
        <w:rPr>
          <w:rFonts w:ascii="微软雅黑" w:eastAsia="微软雅黑" w:hAnsi="微软雅黑" w:cs="Dotum" w:hint="eastAsia"/>
          <w:b/>
          <w:color w:val="0070C0"/>
          <w:kern w:val="0"/>
          <w:szCs w:val="21"/>
        </w:rPr>
        <w:t>申</w:t>
      </w:r>
      <w:r w:rsidRPr="003C10EC">
        <w:rPr>
          <w:rFonts w:ascii="微软雅黑" w:eastAsia="微软雅黑" w:hAnsi="微软雅黑" w:cs="宋体" w:hint="eastAsia"/>
          <w:b/>
          <w:color w:val="0070C0"/>
          <w:kern w:val="0"/>
          <w:szCs w:val="21"/>
        </w:rPr>
        <w:t>请</w:t>
      </w:r>
      <w:r w:rsidRPr="003C10EC">
        <w:rPr>
          <w:rFonts w:ascii="微软雅黑" w:eastAsia="微软雅黑" w:hAnsi="微软雅黑" w:cs="Dotum" w:hint="eastAsia"/>
          <w:b/>
          <w:color w:val="0070C0"/>
          <w:kern w:val="0"/>
          <w:szCs w:val="21"/>
        </w:rPr>
        <w:t>所需材料</w:t>
      </w:r>
    </w:p>
    <w:p w:rsidR="003C10EC" w:rsidRPr="003C10EC" w:rsidRDefault="003C10EC" w:rsidP="003C10EC">
      <w:pPr>
        <w:widowControl/>
        <w:jc w:val="left"/>
        <w:rPr>
          <w:rFonts w:ascii="Dotum" w:eastAsia="Dotum" w:hAnsi="Dotum" w:cs="宋体"/>
          <w:color w:val="119CAE"/>
          <w:kern w:val="0"/>
          <w:szCs w:val="21"/>
        </w:rPr>
      </w:pPr>
      <w:r w:rsidRPr="003C10EC">
        <w:rPr>
          <w:rFonts w:ascii="Dotum" w:eastAsia="Dotum" w:hAnsi="Dotum" w:cs="宋体" w:hint="eastAsia"/>
          <w:color w:val="119CAE"/>
          <w:kern w:val="0"/>
          <w:szCs w:val="21"/>
        </w:rPr>
        <w:t>1) 大</w:t>
      </w:r>
      <w:r w:rsidRPr="003C10EC">
        <w:rPr>
          <w:rFonts w:ascii="宋体" w:eastAsia="宋体" w:hAnsi="宋体" w:cs="宋体" w:hint="eastAsia"/>
          <w:color w:val="119CAE"/>
          <w:kern w:val="0"/>
          <w:szCs w:val="21"/>
        </w:rPr>
        <w:t>学</w:t>
      </w:r>
    </w:p>
    <w:p w:rsidR="003C10EC" w:rsidRPr="00081500" w:rsidRDefault="003C10EC" w:rsidP="003C10EC">
      <w:pPr>
        <w:widowControl/>
        <w:spacing w:line="301" w:lineRule="atLeast"/>
        <w:jc w:val="left"/>
        <w:rPr>
          <w:rFonts w:ascii="NanumBarunGothic" w:eastAsia="宋体" w:hAnsi="NanumBarunGothic" w:cs="宋体" w:hint="eastAsia"/>
          <w:color w:val="5D5D5D"/>
          <w:kern w:val="0"/>
          <w:sz w:val="18"/>
          <w:szCs w:val="18"/>
        </w:rPr>
      </w:pP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入学申请书（学校指定样式）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毕业（在校）证明书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成绩证明书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申请者出入境事实证明书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境外户口相关发行机关认可的学生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·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父母户口本证明书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学生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·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父母的外国人身份居住证或护照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韩国能力考试证明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 xml:space="preserve">(TOPIK 3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级以上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)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或南首尔韩语能力考试成绩中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2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选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1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关于外语能力证明公证书（译文为韩文版或英文版）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本人银行存款证明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  $12,000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美元以上等</w:t>
      </w:r>
    </w:p>
    <w:p w:rsidR="003C10EC" w:rsidRPr="003C10EC" w:rsidRDefault="003C10EC" w:rsidP="003C10EC">
      <w:pPr>
        <w:widowControl/>
        <w:jc w:val="left"/>
        <w:rPr>
          <w:rFonts w:ascii="Dotum" w:eastAsia="Dotum" w:hAnsi="Dotum" w:cs="宋体"/>
          <w:color w:val="119CAE"/>
          <w:kern w:val="0"/>
          <w:szCs w:val="21"/>
        </w:rPr>
      </w:pPr>
      <w:r w:rsidRPr="003C10EC">
        <w:rPr>
          <w:rFonts w:ascii="Dotum" w:eastAsia="Dotum" w:hAnsi="Dotum" w:cs="宋体" w:hint="eastAsia"/>
          <w:color w:val="119CAE"/>
          <w:kern w:val="0"/>
          <w:szCs w:val="21"/>
        </w:rPr>
        <w:t xml:space="preserve">2) </w:t>
      </w:r>
      <w:r w:rsidRPr="003C10EC">
        <w:rPr>
          <w:rFonts w:ascii="宋体" w:eastAsia="宋体" w:hAnsi="宋体" w:cs="宋体" w:hint="eastAsia"/>
          <w:color w:val="119CAE"/>
          <w:kern w:val="0"/>
          <w:szCs w:val="21"/>
        </w:rPr>
        <w:t>研</w:t>
      </w:r>
      <w:r w:rsidRPr="003C10EC">
        <w:rPr>
          <w:rFonts w:ascii="Dotum" w:eastAsia="Dotum" w:hAnsi="Dotum" w:cs="Dotum" w:hint="eastAsia"/>
          <w:color w:val="119CAE"/>
          <w:kern w:val="0"/>
          <w:szCs w:val="21"/>
        </w:rPr>
        <w:t>究生院</w:t>
      </w:r>
    </w:p>
    <w:p w:rsidR="003C10EC" w:rsidRPr="00081500" w:rsidRDefault="003C10EC" w:rsidP="003C10EC">
      <w:pPr>
        <w:widowControl/>
        <w:spacing w:line="301" w:lineRule="atLeast"/>
        <w:jc w:val="left"/>
        <w:rPr>
          <w:rFonts w:ascii="NanumBarunGothic" w:eastAsia="宋体" w:hAnsi="NanumBarunGothic" w:cs="宋体" w:hint="eastAsia"/>
          <w:color w:val="5D5D5D"/>
          <w:kern w:val="0"/>
          <w:sz w:val="18"/>
          <w:szCs w:val="18"/>
        </w:rPr>
      </w:pP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本人护照复印件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1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份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外国人登录证复印件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1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份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家族关系证明书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(</w:t>
      </w:r>
      <w:r w:rsidRPr="00081500">
        <w:rPr>
          <w:rFonts w:ascii="宋体" w:eastAsia="宋体" w:hAnsi="宋体" w:cs="宋体" w:hint="eastAsia"/>
          <w:color w:val="5D5D5D"/>
          <w:kern w:val="0"/>
          <w:sz w:val="18"/>
          <w:szCs w:val="18"/>
        </w:rPr>
        <w:t>※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如申请者为中国国籍需交户口簿，亲族关系证明书公证本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)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韩语能力考试证书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(TOPIK 3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级以上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)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毕业于国外大学本科或研究生学历的学生，需提交毕业证明书和成绩证明书原件（中韩文翻译版公证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英文版材料需提交韩文板翻译公证）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lastRenderedPageBreak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提交大学学历调查同意书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提交中国高等学历查询网（学信网或学籍网）的学历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/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学位认证报告（英文版）</w:t>
      </w:r>
    </w:p>
    <w:p w:rsidR="003C10EC" w:rsidRPr="00081500" w:rsidRDefault="003C10EC" w:rsidP="003C10EC">
      <w:pPr>
        <w:widowControl/>
        <w:jc w:val="left"/>
        <w:rPr>
          <w:rFonts w:ascii="微软雅黑" w:eastAsia="微软雅黑" w:hAnsi="微软雅黑" w:cs="宋体"/>
          <w:b/>
          <w:color w:val="0070C0"/>
          <w:kern w:val="0"/>
          <w:szCs w:val="21"/>
        </w:rPr>
      </w:pPr>
      <w:r w:rsidRPr="00081500">
        <w:rPr>
          <w:rFonts w:ascii="微软雅黑" w:eastAsia="微软雅黑" w:hAnsi="微软雅黑" w:cs="宋体" w:hint="eastAsia"/>
          <w:b/>
          <w:color w:val="0070C0"/>
          <w:kern w:val="0"/>
          <w:szCs w:val="21"/>
        </w:rPr>
        <w:t>3. 入学</w:t>
      </w:r>
      <w:r w:rsidRPr="00081500">
        <w:rPr>
          <w:rFonts w:ascii="微软雅黑" w:eastAsia="微软雅黑" w:hAnsi="微软雅黑" w:cs="Dotum" w:hint="eastAsia"/>
          <w:b/>
          <w:color w:val="0070C0"/>
          <w:kern w:val="0"/>
          <w:szCs w:val="21"/>
        </w:rPr>
        <w:t>程序</w:t>
      </w:r>
    </w:p>
    <w:p w:rsidR="003C10EC" w:rsidRPr="003C10EC" w:rsidRDefault="003C10EC" w:rsidP="003C10EC">
      <w:pPr>
        <w:widowControl/>
        <w:jc w:val="left"/>
        <w:rPr>
          <w:rFonts w:ascii="Dotum" w:eastAsia="Dotum" w:hAnsi="Dotum" w:cs="宋体"/>
          <w:color w:val="119CAE"/>
          <w:kern w:val="0"/>
          <w:szCs w:val="21"/>
        </w:rPr>
      </w:pPr>
      <w:r w:rsidRPr="003C10EC">
        <w:rPr>
          <w:rFonts w:ascii="Dotum" w:eastAsia="Dotum" w:hAnsi="Dotum" w:cs="宋体" w:hint="eastAsia"/>
          <w:color w:val="119CAE"/>
          <w:kern w:val="0"/>
          <w:szCs w:val="21"/>
        </w:rPr>
        <w:t xml:space="preserve">1) </w:t>
      </w:r>
      <w:r w:rsidRPr="003C10EC">
        <w:rPr>
          <w:rFonts w:ascii="宋体" w:eastAsia="宋体" w:hAnsi="宋体" w:cs="宋体" w:hint="eastAsia"/>
          <w:color w:val="119CAE"/>
          <w:kern w:val="0"/>
          <w:szCs w:val="21"/>
        </w:rPr>
        <w:t>语学</w:t>
      </w:r>
      <w:r w:rsidRPr="003C10EC">
        <w:rPr>
          <w:rFonts w:ascii="Dotum" w:eastAsia="Dotum" w:hAnsi="Dotum" w:cs="Dotum" w:hint="eastAsia"/>
          <w:color w:val="119CAE"/>
          <w:kern w:val="0"/>
          <w:szCs w:val="21"/>
        </w:rPr>
        <w:t>堂</w:t>
      </w:r>
    </w:p>
    <w:p w:rsidR="003C10EC" w:rsidRPr="00081500" w:rsidRDefault="003C10EC" w:rsidP="003C10EC">
      <w:pPr>
        <w:widowControl/>
        <w:spacing w:line="301" w:lineRule="atLeast"/>
        <w:jc w:val="left"/>
        <w:rPr>
          <w:rFonts w:ascii="NanumBarunGothic" w:eastAsia="宋体" w:hAnsi="NanumBarunGothic" w:cs="宋体" w:hint="eastAsia"/>
          <w:color w:val="5D5D5D"/>
          <w:kern w:val="0"/>
          <w:sz w:val="18"/>
          <w:szCs w:val="18"/>
        </w:rPr>
      </w:pP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通知入学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缴纳学费，宿舍费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登陆滞留签证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开始授课</w:t>
      </w:r>
    </w:p>
    <w:p w:rsidR="003C10EC" w:rsidRPr="003C10EC" w:rsidRDefault="003C10EC" w:rsidP="003C10EC">
      <w:pPr>
        <w:widowControl/>
        <w:jc w:val="left"/>
        <w:rPr>
          <w:rFonts w:ascii="Dotum" w:eastAsia="Dotum" w:hAnsi="Dotum" w:cs="宋体"/>
          <w:color w:val="119CAE"/>
          <w:kern w:val="0"/>
          <w:szCs w:val="21"/>
        </w:rPr>
      </w:pPr>
      <w:r w:rsidRPr="003C10EC">
        <w:rPr>
          <w:rFonts w:ascii="Dotum" w:eastAsia="Dotum" w:hAnsi="Dotum" w:cs="宋体" w:hint="eastAsia"/>
          <w:color w:val="119CAE"/>
          <w:kern w:val="0"/>
          <w:szCs w:val="21"/>
        </w:rPr>
        <w:t xml:space="preserve">2) </w:t>
      </w:r>
      <w:r w:rsidRPr="003C10EC">
        <w:rPr>
          <w:rFonts w:ascii="宋体" w:eastAsia="宋体" w:hAnsi="宋体" w:cs="宋体" w:hint="eastAsia"/>
          <w:color w:val="119CAE"/>
          <w:kern w:val="0"/>
          <w:szCs w:val="21"/>
        </w:rPr>
        <w:t>研</w:t>
      </w:r>
      <w:r w:rsidRPr="003C10EC">
        <w:rPr>
          <w:rFonts w:ascii="Dotum" w:eastAsia="Dotum" w:hAnsi="Dotum" w:cs="Dotum" w:hint="eastAsia"/>
          <w:color w:val="119CAE"/>
          <w:kern w:val="0"/>
          <w:szCs w:val="21"/>
        </w:rPr>
        <w:t>究生院</w:t>
      </w:r>
    </w:p>
    <w:p w:rsidR="003C10EC" w:rsidRPr="00081500" w:rsidRDefault="003C10EC" w:rsidP="003C10EC">
      <w:pPr>
        <w:widowControl/>
        <w:spacing w:line="301" w:lineRule="atLeast"/>
        <w:jc w:val="left"/>
        <w:rPr>
          <w:rFonts w:ascii="NanumBarunGothic" w:eastAsia="宋体" w:hAnsi="NanumBarunGothic" w:cs="宋体" w:hint="eastAsia"/>
          <w:color w:val="5D5D5D"/>
          <w:kern w:val="0"/>
          <w:sz w:val="18"/>
          <w:szCs w:val="18"/>
        </w:rPr>
      </w:pP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需过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TOPIK 3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级或南首尔韩语考试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外国人新生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/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插班生入本科或进入大学院入学（参考所需递交文件）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本科登录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提交滞留签证资格变更文件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(D4,D2→D2)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br/>
        <w:t xml:space="preserve">- </w:t>
      </w:r>
      <w:r w:rsidRPr="00081500">
        <w:rPr>
          <w:rFonts w:ascii="NanumBarunGothic" w:eastAsia="宋体" w:hAnsi="NanumBarunGothic" w:cs="宋体"/>
          <w:color w:val="5D5D5D"/>
          <w:kern w:val="0"/>
          <w:sz w:val="18"/>
          <w:szCs w:val="18"/>
        </w:rPr>
        <w:t>本科与研究生院入学</w:t>
      </w:r>
    </w:p>
    <w:p w:rsidR="001029B1" w:rsidRPr="003C10EC" w:rsidRDefault="001029B1"/>
    <w:sectPr w:rsidR="001029B1" w:rsidRPr="003C10EC" w:rsidSect="00102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3AC" w:rsidRDefault="007A13AC" w:rsidP="003C10EC">
      <w:r>
        <w:separator/>
      </w:r>
    </w:p>
  </w:endnote>
  <w:endnote w:type="continuationSeparator" w:id="0">
    <w:p w:rsidR="007A13AC" w:rsidRDefault="007A13AC" w:rsidP="003C1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anumBarun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3AC" w:rsidRDefault="007A13AC" w:rsidP="003C10EC">
      <w:r>
        <w:separator/>
      </w:r>
    </w:p>
  </w:footnote>
  <w:footnote w:type="continuationSeparator" w:id="0">
    <w:p w:rsidR="007A13AC" w:rsidRDefault="007A13AC" w:rsidP="003C10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0EC"/>
    <w:rsid w:val="00081500"/>
    <w:rsid w:val="001029B1"/>
    <w:rsid w:val="003C10EC"/>
    <w:rsid w:val="006E2AD4"/>
    <w:rsid w:val="007A13AC"/>
    <w:rsid w:val="00B11669"/>
    <w:rsid w:val="00C1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1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10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10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10EC"/>
    <w:rPr>
      <w:sz w:val="18"/>
      <w:szCs w:val="18"/>
    </w:rPr>
  </w:style>
  <w:style w:type="character" w:customStyle="1" w:styleId="pointtext">
    <w:name w:val="point_text"/>
    <w:basedOn w:val="a0"/>
    <w:rsid w:val="003C10EC"/>
  </w:style>
  <w:style w:type="paragraph" w:styleId="a5">
    <w:name w:val="Balloon Text"/>
    <w:basedOn w:val="a"/>
    <w:link w:val="Char1"/>
    <w:uiPriority w:val="99"/>
    <w:semiHidden/>
    <w:unhideWhenUsed/>
    <w:rsid w:val="003C10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10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162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003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970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577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5727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7757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89127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6225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4</cp:revision>
  <dcterms:created xsi:type="dcterms:W3CDTF">2019-01-24T08:00:00Z</dcterms:created>
  <dcterms:modified xsi:type="dcterms:W3CDTF">2019-01-24T09:27:00Z</dcterms:modified>
</cp:coreProperties>
</file>